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3F" w:rsidRDefault="009B353F" w:rsidP="009B353F">
      <w:pPr>
        <w:jc w:val="both"/>
        <w:rPr>
          <w:sz w:val="28"/>
          <w:szCs w:val="28"/>
        </w:rPr>
      </w:pPr>
      <w:r>
        <w:t xml:space="preserve">В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2016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Р</w:t>
      </w:r>
      <w:r>
        <w:rPr>
          <w:sz w:val="28"/>
          <w:szCs w:val="28"/>
        </w:rPr>
        <w:t>еспублики Ингушетия поступило 5</w:t>
      </w:r>
      <w:r>
        <w:rPr>
          <w:sz w:val="28"/>
          <w:szCs w:val="28"/>
        </w:rPr>
        <w:t xml:space="preserve"> обращения, в которых затрагив</w:t>
      </w:r>
      <w:r>
        <w:rPr>
          <w:sz w:val="28"/>
          <w:szCs w:val="28"/>
        </w:rPr>
        <w:t>ались вопросы: в сфере связи – 1</w:t>
      </w:r>
      <w:r>
        <w:rPr>
          <w:sz w:val="28"/>
          <w:szCs w:val="28"/>
        </w:rPr>
        <w:t xml:space="preserve"> в сфере СМИ – 0 в сфе</w:t>
      </w:r>
      <w:r>
        <w:rPr>
          <w:sz w:val="28"/>
          <w:szCs w:val="28"/>
        </w:rPr>
        <w:t>ре защиты персональных данных –0 иные вопросы – 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B353F" w:rsidRDefault="009B353F" w:rsidP="009B353F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обращения внеплановая проверка не проводилась. По результатам рассмотрения поступившего обращения гражданина даны разъяснения</w:t>
      </w:r>
    </w:p>
    <w:p w:rsidR="00D93367" w:rsidRDefault="00D93367"/>
    <w:sectPr w:rsidR="00D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BE"/>
    <w:rsid w:val="007A75BE"/>
    <w:rsid w:val="009B353F"/>
    <w:rsid w:val="00D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2017-04-19T09:22:00Z</dcterms:created>
  <dcterms:modified xsi:type="dcterms:W3CDTF">2017-04-19T09:24:00Z</dcterms:modified>
</cp:coreProperties>
</file>