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AE" w:rsidRPr="007F34AE" w:rsidRDefault="007F34AE" w:rsidP="007F34AE">
      <w:pPr>
        <w:rPr>
          <w:rFonts w:ascii="Times New Roman" w:hAnsi="Times New Roman" w:cs="Times New Roman"/>
        </w:rPr>
      </w:pPr>
      <w:r w:rsidRPr="007F34AE">
        <w:rPr>
          <w:rFonts w:ascii="Times New Roman" w:hAnsi="Times New Roman" w:cs="Times New Roman"/>
        </w:rPr>
        <w:t>Министерство связи и массовых коммуникаций</w:t>
      </w:r>
    </w:p>
    <w:p w:rsidR="007F34AE" w:rsidRPr="007F34AE" w:rsidRDefault="007F34AE" w:rsidP="007F34AE">
      <w:pPr>
        <w:rPr>
          <w:rFonts w:ascii="Times New Roman" w:hAnsi="Times New Roman" w:cs="Times New Roman"/>
        </w:rPr>
      </w:pP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  <w:r w:rsidRPr="007F34AE">
        <w:rPr>
          <w:rFonts w:ascii="Times New Roman" w:hAnsi="Times New Roman" w:cs="Times New Roman"/>
          <w:b/>
          <w:bCs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  <w:r w:rsidRPr="007F34AE">
        <w:rPr>
          <w:rFonts w:ascii="Times New Roman" w:hAnsi="Times New Roman" w:cs="Times New Roman"/>
          <w:b/>
          <w:bCs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  <w:r w:rsidRPr="007F34AE">
        <w:rPr>
          <w:rFonts w:ascii="Times New Roman" w:hAnsi="Times New Roman" w:cs="Times New Roman"/>
          <w:b/>
          <w:bCs/>
        </w:rPr>
        <w:t>Результаты деятельности за период с 01.01.2013 по 31.12.2013</w:t>
      </w:r>
    </w:p>
    <w:p w:rsidR="007F34AE" w:rsidRPr="007F34AE" w:rsidRDefault="007F34AE" w:rsidP="007F34AE">
      <w:pPr>
        <w:rPr>
          <w:rFonts w:ascii="Times New Roman" w:hAnsi="Times New Roman" w:cs="Times New Roman"/>
        </w:rPr>
      </w:pP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  <w:r w:rsidRPr="007F34AE">
        <w:rPr>
          <w:rFonts w:ascii="Times New Roman" w:hAnsi="Times New Roman" w:cs="Times New Roman"/>
          <w:b/>
          <w:bCs/>
        </w:rPr>
        <w:t>1. Показатели, характеризующие результаты разрешительной и регистрационной деятельности</w:t>
      </w: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221"/>
        <w:gridCol w:w="1277"/>
        <w:gridCol w:w="1745"/>
      </w:tblGrid>
      <w:tr w:rsidR="007F34AE" w:rsidRPr="007F34AE" w:rsidTr="00272F0E">
        <w:tc>
          <w:tcPr>
            <w:tcW w:w="720" w:type="dxa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С начала 2013 года</w:t>
            </w:r>
          </w:p>
        </w:tc>
        <w:tc>
          <w:tcPr>
            <w:tcW w:w="1480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F34AE">
              <w:rPr>
                <w:rFonts w:ascii="Times New Roman" w:hAnsi="Times New Roman" w:cs="Times New Roman"/>
                <w:b/>
                <w:bCs/>
              </w:rPr>
              <w:t>Действующих</w:t>
            </w:r>
            <w:proofErr w:type="gramEnd"/>
            <w:r w:rsidRPr="007F34AE">
              <w:rPr>
                <w:rFonts w:ascii="Times New Roman" w:hAnsi="Times New Roman" w:cs="Times New Roman"/>
                <w:b/>
                <w:bCs/>
              </w:rPr>
              <w:t xml:space="preserve"> на конец периода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55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55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1.1.2</w:t>
            </w:r>
          </w:p>
        </w:tc>
        <w:tc>
          <w:tcPr>
            <w:tcW w:w="55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в области оказания услуг связи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1.1.3</w:t>
            </w:r>
          </w:p>
        </w:tc>
        <w:tc>
          <w:tcPr>
            <w:tcW w:w="55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55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55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55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890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890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2360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55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55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445</w:t>
            </w:r>
          </w:p>
        </w:tc>
      </w:tr>
      <w:tr w:rsidR="007F34AE" w:rsidRPr="007F34AE" w:rsidTr="00272F0E">
        <w:tc>
          <w:tcPr>
            <w:tcW w:w="720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1.11</w:t>
            </w:r>
          </w:p>
        </w:tc>
        <w:tc>
          <w:tcPr>
            <w:tcW w:w="55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7F34AE" w:rsidRPr="007F34AE" w:rsidRDefault="007F34AE" w:rsidP="007F34AE">
      <w:pPr>
        <w:rPr>
          <w:rFonts w:ascii="Times New Roman" w:hAnsi="Times New Roman" w:cs="Times New Roman"/>
        </w:rPr>
      </w:pP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  <w:lang w:val="en-US"/>
        </w:rPr>
      </w:pPr>
      <w:r w:rsidRPr="007F34AE">
        <w:rPr>
          <w:rFonts w:ascii="Times New Roman" w:hAnsi="Times New Roman" w:cs="Times New Roman"/>
          <w:b/>
          <w:bCs/>
        </w:rPr>
        <w:t>2. Показатели, характеризующие результаты надзорной деятельности</w:t>
      </w: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89"/>
        <w:gridCol w:w="1167"/>
        <w:gridCol w:w="1167"/>
        <w:gridCol w:w="1167"/>
      </w:tblGrid>
      <w:tr w:rsidR="007F34AE" w:rsidRPr="007F34AE" w:rsidTr="00272F0E">
        <w:trPr>
          <w:trHeight w:val="915"/>
        </w:trPr>
        <w:tc>
          <w:tcPr>
            <w:tcW w:w="617" w:type="dxa"/>
            <w:noWrap/>
            <w:vAlign w:val="bottom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163" w:type="dxa"/>
            <w:noWrap/>
            <w:vAlign w:val="bottom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7F34AE" w:rsidRPr="007F34AE" w:rsidTr="00272F0E">
        <w:trPr>
          <w:trHeight w:val="480"/>
        </w:trPr>
        <w:tc>
          <w:tcPr>
            <w:tcW w:w="617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163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39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</w:tr>
      <w:tr w:rsidR="007F34AE" w:rsidRPr="007F34AE" w:rsidTr="00272F0E">
        <w:trPr>
          <w:trHeight w:val="360"/>
        </w:trPr>
        <w:tc>
          <w:tcPr>
            <w:tcW w:w="617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3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  <w:lang w:val="en-US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  <w:lang w:val="en-US"/>
              </w:rPr>
              <w:t>11</w:t>
            </w:r>
          </w:p>
        </w:tc>
      </w:tr>
      <w:tr w:rsidR="007F34AE" w:rsidRPr="007F34AE" w:rsidTr="00272F0E">
        <w:trPr>
          <w:trHeight w:val="360"/>
        </w:trPr>
        <w:tc>
          <w:tcPr>
            <w:tcW w:w="617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3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  <w:lang w:val="en-US"/>
              </w:rPr>
              <w:t>22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  <w:lang w:val="en-US"/>
              </w:rPr>
              <w:t>19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i/>
                <w:iCs/>
              </w:rPr>
            </w:pPr>
            <w:r w:rsidRPr="007F34AE"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</w:p>
        </w:tc>
      </w:tr>
      <w:tr w:rsidR="007F34AE" w:rsidRPr="007F34AE" w:rsidTr="00272F0E">
        <w:trPr>
          <w:trHeight w:val="480"/>
        </w:trPr>
        <w:tc>
          <w:tcPr>
            <w:tcW w:w="617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3163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7F34AE" w:rsidRPr="007F34AE" w:rsidTr="00272F0E">
        <w:trPr>
          <w:trHeight w:val="360"/>
        </w:trPr>
        <w:tc>
          <w:tcPr>
            <w:tcW w:w="617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2.</w:t>
            </w: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163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65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41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7F34AE" w:rsidRPr="007F34AE" w:rsidTr="00272F0E">
        <w:trPr>
          <w:trHeight w:val="480"/>
        </w:trPr>
        <w:tc>
          <w:tcPr>
            <w:tcW w:w="617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2.</w:t>
            </w: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163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7F34AE" w:rsidRPr="007F34AE" w:rsidTr="00272F0E">
        <w:trPr>
          <w:trHeight w:val="687"/>
        </w:trPr>
        <w:tc>
          <w:tcPr>
            <w:tcW w:w="617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2.</w:t>
            </w: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163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F34AE">
              <w:rPr>
                <w:rFonts w:ascii="Times New Roman" w:hAnsi="Times New Roman" w:cs="Times New Roman"/>
                <w:b/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7F34AE" w:rsidRPr="007F34AE" w:rsidTr="00272F0E">
        <w:trPr>
          <w:trHeight w:val="480"/>
        </w:trPr>
        <w:tc>
          <w:tcPr>
            <w:tcW w:w="617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2.</w:t>
            </w: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3163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 xml:space="preserve">Выявлено не </w:t>
            </w:r>
            <w:proofErr w:type="gramStart"/>
            <w:r w:rsidRPr="007F34AE">
              <w:rPr>
                <w:rFonts w:ascii="Times New Roman" w:hAnsi="Times New Roman" w:cs="Times New Roman"/>
                <w:b/>
                <w:bCs/>
              </w:rPr>
              <w:t>разрешенных</w:t>
            </w:r>
            <w:proofErr w:type="gramEnd"/>
            <w:r w:rsidRPr="007F34AE">
              <w:rPr>
                <w:rFonts w:ascii="Times New Roman" w:hAnsi="Times New Roman" w:cs="Times New Roman"/>
                <w:b/>
                <w:bCs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7F34AE" w:rsidRPr="007F34AE" w:rsidTr="00272F0E">
        <w:trPr>
          <w:trHeight w:val="780"/>
        </w:trPr>
        <w:tc>
          <w:tcPr>
            <w:tcW w:w="617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2.</w:t>
            </w: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163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  <w:r w:rsidRPr="007F34AE">
        <w:rPr>
          <w:rFonts w:ascii="Times New Roman" w:hAnsi="Times New Roman" w:cs="Times New Roman"/>
          <w:b/>
          <w:bCs/>
        </w:rPr>
        <w:t xml:space="preserve">3. Показатели, характеризующие объемы принятых мер </w:t>
      </w:r>
      <w:proofErr w:type="spellStart"/>
      <w:r w:rsidRPr="007F34AE">
        <w:rPr>
          <w:rFonts w:ascii="Times New Roman" w:hAnsi="Times New Roman" w:cs="Times New Roman"/>
          <w:b/>
          <w:bCs/>
        </w:rPr>
        <w:t>пресекательного</w:t>
      </w:r>
      <w:proofErr w:type="spellEnd"/>
      <w:r w:rsidRPr="007F34AE">
        <w:rPr>
          <w:rFonts w:ascii="Times New Roman" w:hAnsi="Times New Roman" w:cs="Times New Roman"/>
          <w:b/>
          <w:bCs/>
        </w:rPr>
        <w:t xml:space="preserve"> характера</w:t>
      </w: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936"/>
        <w:gridCol w:w="1077"/>
        <w:gridCol w:w="1189"/>
        <w:gridCol w:w="1077"/>
        <w:gridCol w:w="1077"/>
        <w:gridCol w:w="1077"/>
      </w:tblGrid>
      <w:tr w:rsidR="007F34AE" w:rsidRPr="007F34AE" w:rsidTr="00272F0E">
        <w:trPr>
          <w:trHeight w:val="900"/>
        </w:trPr>
        <w:tc>
          <w:tcPr>
            <w:tcW w:w="829" w:type="dxa"/>
            <w:noWrap/>
            <w:vAlign w:val="bottom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7F34AE" w:rsidRPr="007F34AE" w:rsidTr="00272F0E">
        <w:trPr>
          <w:trHeight w:val="48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7F34AE" w:rsidRPr="007F34AE" w:rsidTr="00272F0E">
        <w:trPr>
          <w:trHeight w:val="48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rPr>
          <w:trHeight w:val="48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7F34AE" w:rsidRPr="007F34AE" w:rsidTr="00272F0E">
        <w:trPr>
          <w:trHeight w:val="33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3.3.1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центральным аппаратом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F34AE" w:rsidRPr="007F34AE" w:rsidTr="00272F0E">
        <w:trPr>
          <w:trHeight w:val="345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3.3.2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территориальными органами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F34AE" w:rsidRPr="007F34AE" w:rsidTr="00272F0E">
        <w:trPr>
          <w:trHeight w:val="48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rPr>
          <w:trHeight w:val="75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rPr>
          <w:trHeight w:val="36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3.5.1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</w:tr>
      <w:tr w:rsidR="007F34AE" w:rsidRPr="007F34AE" w:rsidTr="00272F0E">
        <w:trPr>
          <w:trHeight w:val="36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3.5.2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</w:tr>
      <w:tr w:rsidR="007F34AE" w:rsidRPr="007F34AE" w:rsidTr="00272F0E">
        <w:trPr>
          <w:trHeight w:val="48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679000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674000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rPr>
          <w:trHeight w:val="48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3.7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517000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514000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rPr>
          <w:trHeight w:val="30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3.8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rPr>
          <w:trHeight w:val="315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3.9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rPr>
          <w:trHeight w:val="315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3.10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rPr>
          <w:trHeight w:val="39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3.10.1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по решению суда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</w:tr>
      <w:tr w:rsidR="007F34AE" w:rsidRPr="007F34AE" w:rsidTr="00272F0E">
        <w:trPr>
          <w:trHeight w:val="36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3.10.2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по решению учредителя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</w:tr>
      <w:tr w:rsidR="007F34AE" w:rsidRPr="007F34AE" w:rsidTr="00272F0E">
        <w:trPr>
          <w:trHeight w:val="36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3.10.3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прочее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0</w:t>
            </w:r>
          </w:p>
        </w:tc>
      </w:tr>
      <w:tr w:rsidR="007F34AE" w:rsidRPr="007F34AE" w:rsidTr="00272F0E">
        <w:trPr>
          <w:trHeight w:val="75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3.11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7F34AE">
              <w:rPr>
                <w:rFonts w:ascii="Times New Roman" w:hAnsi="Times New Roman" w:cs="Times New Roman"/>
                <w:b/>
                <w:bCs/>
              </w:rPr>
              <w:t>всго</w:t>
            </w:r>
            <w:proofErr w:type="spellEnd"/>
            <w:r w:rsidRPr="007F34AE"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7F34AE" w:rsidRPr="007F34AE" w:rsidTr="00272F0E">
        <w:trPr>
          <w:trHeight w:val="33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3.11.1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центральным аппаратом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F34AE" w:rsidRPr="007F34AE" w:rsidTr="00272F0E">
        <w:trPr>
          <w:trHeight w:val="330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3.11.2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- территориальными органами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F34AE" w:rsidRPr="007F34AE" w:rsidTr="00272F0E">
        <w:trPr>
          <w:trHeight w:val="735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3.12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 xml:space="preserve">Направлено писем в </w:t>
            </w:r>
            <w:proofErr w:type="spellStart"/>
            <w:r w:rsidRPr="007F34AE">
              <w:rPr>
                <w:rFonts w:ascii="Times New Roman" w:hAnsi="Times New Roman" w:cs="Times New Roman"/>
                <w:b/>
                <w:bCs/>
              </w:rPr>
              <w:t>Росфинмониторинг</w:t>
            </w:r>
            <w:proofErr w:type="spellEnd"/>
            <w:r w:rsidRPr="007F34AE">
              <w:rPr>
                <w:rFonts w:ascii="Times New Roman" w:hAnsi="Times New Roman" w:cs="Times New Roman"/>
                <w:b/>
                <w:bCs/>
              </w:rPr>
              <w:t xml:space="preserve"> и его </w:t>
            </w:r>
            <w:proofErr w:type="spellStart"/>
            <w:r w:rsidRPr="007F34AE">
              <w:rPr>
                <w:rFonts w:ascii="Times New Roman" w:hAnsi="Times New Roman" w:cs="Times New Roman"/>
                <w:b/>
                <w:bCs/>
              </w:rPr>
              <w:t>терроториальные</w:t>
            </w:r>
            <w:proofErr w:type="spellEnd"/>
            <w:r w:rsidRPr="007F34AE">
              <w:rPr>
                <w:rFonts w:ascii="Times New Roman" w:hAnsi="Times New Roman" w:cs="Times New Roman"/>
                <w:b/>
                <w:bCs/>
              </w:rPr>
              <w:t xml:space="preserve">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7F34AE" w:rsidRPr="007F34AE" w:rsidTr="00272F0E">
        <w:trPr>
          <w:trHeight w:val="705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3.13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7F34AE" w:rsidRPr="007F34AE" w:rsidTr="00272F0E">
        <w:trPr>
          <w:trHeight w:val="975"/>
        </w:trPr>
        <w:tc>
          <w:tcPr>
            <w:tcW w:w="829" w:type="dxa"/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3.14</w:t>
            </w:r>
          </w:p>
        </w:tc>
        <w:tc>
          <w:tcPr>
            <w:tcW w:w="3491" w:type="dxa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Направлено писем в Федеральную налоговую службу Российской Федерац</w:t>
            </w:r>
            <w:proofErr w:type="gramStart"/>
            <w:r w:rsidRPr="007F34AE">
              <w:rPr>
                <w:rFonts w:ascii="Times New Roman" w:hAnsi="Times New Roman" w:cs="Times New Roman"/>
                <w:b/>
                <w:bCs/>
              </w:rPr>
              <w:t>ии и ее</w:t>
            </w:r>
            <w:proofErr w:type="gramEnd"/>
            <w:r w:rsidRPr="007F34AE">
              <w:rPr>
                <w:rFonts w:ascii="Times New Roman" w:hAnsi="Times New Roman" w:cs="Times New Roman"/>
                <w:b/>
                <w:bCs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  <w:r w:rsidRPr="007F34AE">
        <w:rPr>
          <w:rFonts w:ascii="Times New Roman" w:hAnsi="Times New Roman" w:cs="Times New Roman"/>
          <w:b/>
          <w:bCs/>
        </w:rPr>
        <w:t>4. Показатели, характеризующие работу с обращениями граждан</w:t>
      </w:r>
    </w:p>
    <w:p w:rsidR="007F34AE" w:rsidRPr="007F34AE" w:rsidRDefault="007F34AE" w:rsidP="007F34AE">
      <w:pPr>
        <w:rPr>
          <w:rFonts w:ascii="Times New Roman" w:hAnsi="Times New Roman" w:cs="Times New Roman"/>
          <w:b/>
          <w:bCs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69"/>
        <w:gridCol w:w="1189"/>
        <w:gridCol w:w="877"/>
        <w:gridCol w:w="877"/>
        <w:gridCol w:w="905"/>
      </w:tblGrid>
      <w:tr w:rsidR="007F34AE" w:rsidRPr="007F34AE" w:rsidTr="00272F0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7F34AE" w:rsidRPr="007F34AE" w:rsidTr="00272F0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7F34AE" w:rsidRPr="007F34AE" w:rsidTr="00272F0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Проведено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F34AE" w:rsidRPr="007F34AE" w:rsidTr="00272F0E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 xml:space="preserve">Поступило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7F34AE" w:rsidRPr="007F34AE" w:rsidTr="00272F0E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</w:rPr>
              <w:t xml:space="preserve">Принято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AE" w:rsidRPr="007F34AE" w:rsidRDefault="007F34AE" w:rsidP="007F34AE">
            <w:pPr>
              <w:rPr>
                <w:rFonts w:ascii="Times New Roman" w:hAnsi="Times New Roman" w:cs="Times New Roman"/>
                <w:b/>
                <w:bCs/>
              </w:rPr>
            </w:pPr>
            <w:r w:rsidRPr="007F34A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7126C2" w:rsidRDefault="007126C2">
      <w:pPr>
        <w:rPr>
          <w:rFonts w:ascii="Times New Roman" w:hAnsi="Times New Roman" w:cs="Times New Roman"/>
          <w:lang w:val="en-US"/>
        </w:rPr>
      </w:pPr>
    </w:p>
    <w:p w:rsidR="00454C1A" w:rsidRPr="00454C1A" w:rsidRDefault="00454C1A">
      <w:pPr>
        <w:rPr>
          <w:rFonts w:ascii="Times New Roman" w:hAnsi="Times New Roman" w:cs="Times New Roman"/>
          <w:lang w:val="en-US"/>
        </w:rPr>
      </w:pPr>
    </w:p>
    <w:sectPr w:rsidR="00454C1A" w:rsidRPr="00454C1A" w:rsidSect="0071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34AE"/>
    <w:rsid w:val="0015551E"/>
    <w:rsid w:val="00161215"/>
    <w:rsid w:val="0027346B"/>
    <w:rsid w:val="00454C1A"/>
    <w:rsid w:val="007126C2"/>
    <w:rsid w:val="007F34AE"/>
    <w:rsid w:val="009362B1"/>
    <w:rsid w:val="00CC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19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8298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16328">
          <w:marLeft w:val="0"/>
          <w:marRight w:val="0"/>
          <w:marTop w:val="0"/>
          <w:marBottom w:val="0"/>
          <w:divBdr>
            <w:top w:val="single" w:sz="6" w:space="0" w:color="759DC0"/>
            <w:left w:val="single" w:sz="6" w:space="0" w:color="759DC0"/>
            <w:bottom w:val="single" w:sz="6" w:space="0" w:color="759DC0"/>
            <w:right w:val="single" w:sz="6" w:space="0" w:color="759DC0"/>
          </w:divBdr>
          <w:divsChild>
            <w:div w:id="7082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3" w:color="FFFFFF"/>
                <w:right w:val="single" w:sz="6" w:space="5" w:color="FFFFFF"/>
              </w:divBdr>
            </w:div>
            <w:div w:id="1739472700">
              <w:marLeft w:val="0"/>
              <w:marRight w:val="0"/>
              <w:marTop w:val="0"/>
              <w:marBottom w:val="0"/>
              <w:divBdr>
                <w:top w:val="single" w:sz="6" w:space="8" w:color="759D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909">
              <w:marLeft w:val="0"/>
              <w:marRight w:val="0"/>
              <w:marTop w:val="0"/>
              <w:marBottom w:val="0"/>
              <w:divBdr>
                <w:top w:val="single" w:sz="6" w:space="5" w:color="759DC0"/>
                <w:left w:val="single" w:sz="6" w:space="6" w:color="759DC0"/>
                <w:bottom w:val="single" w:sz="6" w:space="5" w:color="759DC0"/>
                <w:right w:val="single" w:sz="6" w:space="6" w:color="759DC0"/>
              </w:divBdr>
            </w:div>
          </w:divsChild>
        </w:div>
      </w:divsChild>
    </w:div>
    <w:div w:id="671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2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6444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8472">
          <w:marLeft w:val="0"/>
          <w:marRight w:val="0"/>
          <w:marTop w:val="0"/>
          <w:marBottom w:val="0"/>
          <w:divBdr>
            <w:top w:val="single" w:sz="6" w:space="0" w:color="759DC0"/>
            <w:left w:val="single" w:sz="6" w:space="0" w:color="759DC0"/>
            <w:bottom w:val="single" w:sz="6" w:space="0" w:color="759DC0"/>
            <w:right w:val="single" w:sz="6" w:space="0" w:color="759DC0"/>
          </w:divBdr>
          <w:divsChild>
            <w:div w:id="21012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3" w:color="FFFFFF"/>
                <w:right w:val="single" w:sz="6" w:space="5" w:color="FFFFFF"/>
              </w:divBdr>
            </w:div>
            <w:div w:id="1652102749">
              <w:marLeft w:val="0"/>
              <w:marRight w:val="0"/>
              <w:marTop w:val="0"/>
              <w:marBottom w:val="0"/>
              <w:divBdr>
                <w:top w:val="single" w:sz="6" w:space="8" w:color="759D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7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5157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2028">
          <w:marLeft w:val="0"/>
          <w:marRight w:val="0"/>
          <w:marTop w:val="0"/>
          <w:marBottom w:val="0"/>
          <w:divBdr>
            <w:top w:val="single" w:sz="6" w:space="0" w:color="759DC0"/>
            <w:left w:val="single" w:sz="6" w:space="0" w:color="759DC0"/>
            <w:bottom w:val="single" w:sz="6" w:space="0" w:color="759DC0"/>
            <w:right w:val="single" w:sz="6" w:space="0" w:color="759DC0"/>
          </w:divBdr>
          <w:divsChild>
            <w:div w:id="474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3" w:color="FFFFFF"/>
                <w:right w:val="single" w:sz="6" w:space="5" w:color="FFFFFF"/>
              </w:divBdr>
            </w:div>
            <w:div w:id="1123041024">
              <w:marLeft w:val="0"/>
              <w:marRight w:val="0"/>
              <w:marTop w:val="0"/>
              <w:marBottom w:val="0"/>
              <w:divBdr>
                <w:top w:val="single" w:sz="6" w:space="8" w:color="759D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876">
              <w:marLeft w:val="0"/>
              <w:marRight w:val="0"/>
              <w:marTop w:val="0"/>
              <w:marBottom w:val="0"/>
              <w:divBdr>
                <w:top w:val="single" w:sz="6" w:space="5" w:color="759DC0"/>
                <w:left w:val="single" w:sz="6" w:space="6" w:color="759DC0"/>
                <w:bottom w:val="single" w:sz="6" w:space="5" w:color="759DC0"/>
                <w:right w:val="single" w:sz="6" w:space="6" w:color="759DC0"/>
              </w:divBdr>
            </w:div>
          </w:divsChild>
        </w:div>
      </w:divsChild>
    </w:div>
    <w:div w:id="904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4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1437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520317">
          <w:marLeft w:val="0"/>
          <w:marRight w:val="0"/>
          <w:marTop w:val="0"/>
          <w:marBottom w:val="0"/>
          <w:divBdr>
            <w:top w:val="single" w:sz="6" w:space="0" w:color="759DC0"/>
            <w:left w:val="single" w:sz="6" w:space="0" w:color="759DC0"/>
            <w:bottom w:val="single" w:sz="6" w:space="0" w:color="759DC0"/>
            <w:right w:val="single" w:sz="6" w:space="0" w:color="759DC0"/>
          </w:divBdr>
          <w:divsChild>
            <w:div w:id="611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3" w:color="FFFFFF"/>
                <w:right w:val="single" w:sz="6" w:space="5" w:color="FFFFFF"/>
              </w:divBdr>
            </w:div>
            <w:div w:id="1627009124">
              <w:marLeft w:val="0"/>
              <w:marRight w:val="0"/>
              <w:marTop w:val="0"/>
              <w:marBottom w:val="0"/>
              <w:divBdr>
                <w:top w:val="single" w:sz="6" w:space="8" w:color="759D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Хусейн Рукманович Оздоев</dc:creator>
  <cp:keywords/>
  <dc:description/>
  <cp:lastModifiedBy>Хусейн Рукманович Оздоев</cp:lastModifiedBy>
  <cp:revision>3</cp:revision>
  <dcterms:created xsi:type="dcterms:W3CDTF">2014-01-30T14:20:00Z</dcterms:created>
  <dcterms:modified xsi:type="dcterms:W3CDTF">2014-01-30T14:24:00Z</dcterms:modified>
</cp:coreProperties>
</file>